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F49F1" w14:textId="77777777" w:rsidR="00B31F50" w:rsidRPr="00C2274F" w:rsidRDefault="00C2274F" w:rsidP="00B31F50">
      <w:pPr>
        <w:jc w:val="center"/>
        <w:rPr>
          <w:rFonts w:ascii="Garamond" w:hAnsi="Garamond"/>
          <w:b/>
        </w:rPr>
      </w:pPr>
      <w:r w:rsidRPr="00C2274F">
        <w:rPr>
          <w:rFonts w:ascii="Garamond" w:hAnsi="Garamond"/>
          <w:b/>
        </w:rPr>
        <w:t>World History</w:t>
      </w:r>
      <w:r w:rsidR="00B31F50" w:rsidRPr="00C2274F">
        <w:rPr>
          <w:rFonts w:ascii="Garamond" w:hAnsi="Garamond"/>
          <w:b/>
        </w:rPr>
        <w:t xml:space="preserve"> </w:t>
      </w:r>
    </w:p>
    <w:p w14:paraId="2CC4641D" w14:textId="77777777" w:rsidR="00B31F50" w:rsidRPr="00C2274F" w:rsidRDefault="00B31F50" w:rsidP="00B31F50">
      <w:pPr>
        <w:jc w:val="center"/>
        <w:rPr>
          <w:rFonts w:ascii="Garamond" w:hAnsi="Garamond"/>
        </w:rPr>
      </w:pPr>
      <w:r w:rsidRPr="00C2274F">
        <w:rPr>
          <w:rFonts w:ascii="Garamond" w:hAnsi="Garamond"/>
          <w:b/>
        </w:rPr>
        <w:t>Timeline of Events in the Arab-Israeli Conflict</w:t>
      </w:r>
    </w:p>
    <w:p w14:paraId="054183E8" w14:textId="5835DC63" w:rsidR="00B31F50" w:rsidRPr="00C2274F" w:rsidRDefault="00B31F50" w:rsidP="00B31F50">
      <w:pPr>
        <w:rPr>
          <w:rFonts w:ascii="Garamond" w:hAnsi="Garamond"/>
        </w:rPr>
      </w:pPr>
      <w:r w:rsidRPr="00C2274F">
        <w:rPr>
          <w:rFonts w:ascii="Garamond" w:hAnsi="Garamond"/>
        </w:rPr>
        <w:t xml:space="preserve">Use </w:t>
      </w:r>
      <w:r w:rsidR="00C2274F" w:rsidRPr="00C2274F">
        <w:rPr>
          <w:rFonts w:ascii="Garamond" w:hAnsi="Garamond"/>
        </w:rPr>
        <w:t>notes and internet research to create a</w:t>
      </w:r>
      <w:r w:rsidR="00F27541">
        <w:rPr>
          <w:rFonts w:ascii="Garamond" w:hAnsi="Garamond"/>
        </w:rPr>
        <w:t xml:space="preserve">n annotated </w:t>
      </w:r>
      <w:r w:rsidR="00C2274F" w:rsidRPr="00C2274F">
        <w:rPr>
          <w:rFonts w:ascii="Garamond" w:hAnsi="Garamond"/>
        </w:rPr>
        <w:t>timeline of events in the Arab-Israeli Conflict</w:t>
      </w:r>
      <w:r w:rsidR="00F27541">
        <w:rPr>
          <w:rFonts w:ascii="Garamond" w:hAnsi="Garamond"/>
        </w:rPr>
        <w:t>. Include dates, a brief description of the event, and an image as memory cue.</w:t>
      </w:r>
    </w:p>
    <w:p w14:paraId="3D6E06D1" w14:textId="77777777" w:rsidR="00B31F50" w:rsidRPr="00C2274F" w:rsidRDefault="00B31F50" w:rsidP="00B31F50">
      <w:pPr>
        <w:rPr>
          <w:rFonts w:ascii="Garamond" w:hAnsi="Garamond"/>
        </w:rPr>
      </w:pPr>
    </w:p>
    <w:p w14:paraId="410847DB" w14:textId="77777777" w:rsidR="00B31F50" w:rsidRPr="00C2274F" w:rsidRDefault="00B31F50" w:rsidP="00B31F50">
      <w:pPr>
        <w:rPr>
          <w:rFonts w:ascii="Garamond" w:hAnsi="Garamond"/>
        </w:rPr>
      </w:pPr>
      <w:r w:rsidRPr="00C2274F">
        <w:rPr>
          <w:rFonts w:ascii="Garamond" w:hAnsi="Garamond"/>
        </w:rPr>
        <w:t>Include the following events:</w:t>
      </w:r>
    </w:p>
    <w:p w14:paraId="1AE390A7" w14:textId="77777777" w:rsidR="008D7655" w:rsidRDefault="008D7655" w:rsidP="00B31F50">
      <w:pPr>
        <w:pStyle w:val="ListParagraph"/>
        <w:numPr>
          <w:ilvl w:val="0"/>
          <w:numId w:val="1"/>
        </w:numPr>
        <w:rPr>
          <w:rFonts w:ascii="Garamond" w:hAnsi="Garamond"/>
        </w:rPr>
        <w:sectPr w:rsidR="008D7655" w:rsidSect="00636791">
          <w:pgSz w:w="12240" w:h="15839"/>
          <w:pgMar w:top="1008" w:right="1008" w:bottom="1008" w:left="1008" w:header="720" w:footer="720" w:gutter="0"/>
          <w:cols w:space="720"/>
        </w:sectPr>
      </w:pPr>
    </w:p>
    <w:p w14:paraId="60BFF36D" w14:textId="24603BD1" w:rsidR="00F27541" w:rsidRDefault="00F27541" w:rsidP="00B31F5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Sykes-Picot Agreement</w:t>
      </w:r>
    </w:p>
    <w:p w14:paraId="7584D977" w14:textId="00D29A13" w:rsidR="00F27541" w:rsidRDefault="00F27541" w:rsidP="00B31F5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Balfour Declaration</w:t>
      </w:r>
    </w:p>
    <w:p w14:paraId="2A6D88B8" w14:textId="4966EE5A" w:rsidR="008D7655" w:rsidRDefault="008D7655" w:rsidP="00B31F5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The Holocaust</w:t>
      </w:r>
    </w:p>
    <w:p w14:paraId="0CD2DD8C" w14:textId="6DC0A7FF" w:rsidR="008D7655" w:rsidRDefault="008D7655" w:rsidP="00B31F5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The UN Partition Plan</w:t>
      </w:r>
    </w:p>
    <w:p w14:paraId="6927DFE5" w14:textId="2BAEC328" w:rsidR="00B31F50" w:rsidRPr="00F27541" w:rsidRDefault="00B31F50" w:rsidP="00F2754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2274F">
        <w:rPr>
          <w:rFonts w:ascii="Garamond" w:hAnsi="Garamond"/>
        </w:rPr>
        <w:t>Birth of new state of Israel</w:t>
      </w:r>
    </w:p>
    <w:p w14:paraId="39C53C1E" w14:textId="77777777" w:rsidR="00B31F50" w:rsidRPr="00C2274F" w:rsidRDefault="00B31F50" w:rsidP="00B31F5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2274F">
        <w:rPr>
          <w:rFonts w:ascii="Garamond" w:hAnsi="Garamond"/>
        </w:rPr>
        <w:t>Suez Crisis</w:t>
      </w:r>
    </w:p>
    <w:p w14:paraId="5EA02243" w14:textId="6A81AE52" w:rsidR="00B31F50" w:rsidRDefault="00B31F50" w:rsidP="00B31F5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2274F">
        <w:rPr>
          <w:rFonts w:ascii="Garamond" w:hAnsi="Garamond"/>
        </w:rPr>
        <w:t>PLO formed</w:t>
      </w:r>
    </w:p>
    <w:p w14:paraId="0C0962FF" w14:textId="7948B862" w:rsidR="00F27541" w:rsidRDefault="00F27541" w:rsidP="00B31F5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Six-Day War</w:t>
      </w:r>
    </w:p>
    <w:p w14:paraId="75D670CC" w14:textId="4ED19378" w:rsidR="00F27541" w:rsidRDefault="00F27541" w:rsidP="00B31F5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Yom Kippur War</w:t>
      </w:r>
    </w:p>
    <w:p w14:paraId="5913347D" w14:textId="6B680166" w:rsidR="00F27541" w:rsidRDefault="00F27541" w:rsidP="00B31F5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Sadat offers peace</w:t>
      </w:r>
    </w:p>
    <w:p w14:paraId="100A8E6F" w14:textId="2E500572" w:rsidR="00F27541" w:rsidRPr="00C2274F" w:rsidRDefault="00F27541" w:rsidP="00B31F5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Camp David Accords</w:t>
      </w:r>
    </w:p>
    <w:p w14:paraId="404F5C9A" w14:textId="77777777" w:rsidR="00B31F50" w:rsidRPr="00C2274F" w:rsidRDefault="00B31F50" w:rsidP="00B31F5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2274F">
        <w:rPr>
          <w:rFonts w:ascii="Garamond" w:hAnsi="Garamond"/>
        </w:rPr>
        <w:t>Sadat assassinated</w:t>
      </w:r>
    </w:p>
    <w:p w14:paraId="3FA047E0" w14:textId="0A05817D" w:rsidR="00B31F50" w:rsidRDefault="00B31F50" w:rsidP="00B31F5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2274F">
        <w:rPr>
          <w:rFonts w:ascii="Garamond" w:hAnsi="Garamond"/>
        </w:rPr>
        <w:t>First intifada</w:t>
      </w:r>
    </w:p>
    <w:p w14:paraId="1045527C" w14:textId="7DEF54A4" w:rsidR="00F27541" w:rsidRPr="00C2274F" w:rsidRDefault="00F27541" w:rsidP="00B31F5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Oslo Peace Accords</w:t>
      </w:r>
    </w:p>
    <w:p w14:paraId="52EDB464" w14:textId="0200BC1A" w:rsidR="00B31F50" w:rsidRPr="00F27541" w:rsidRDefault="00B31F50" w:rsidP="00F2754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2274F">
        <w:rPr>
          <w:rFonts w:ascii="Garamond" w:hAnsi="Garamond"/>
        </w:rPr>
        <w:t>Rabin assassinated</w:t>
      </w:r>
    </w:p>
    <w:p w14:paraId="042E4F87" w14:textId="713CD6D5" w:rsidR="00B31F50" w:rsidRDefault="00B31F50" w:rsidP="00B31F5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2274F">
        <w:rPr>
          <w:rFonts w:ascii="Garamond" w:hAnsi="Garamond"/>
        </w:rPr>
        <w:t>Sharon visits the Temple Mount</w:t>
      </w:r>
    </w:p>
    <w:p w14:paraId="460A9BB9" w14:textId="30246678" w:rsidR="00F27541" w:rsidRPr="00C2274F" w:rsidRDefault="00F27541" w:rsidP="00B31F50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Second intifada</w:t>
      </w:r>
    </w:p>
    <w:p w14:paraId="7FADA76F" w14:textId="77777777" w:rsidR="00B31F50" w:rsidRPr="00C2274F" w:rsidRDefault="00B31F50" w:rsidP="00B31F5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2274F">
        <w:rPr>
          <w:rFonts w:ascii="Garamond" w:hAnsi="Garamond"/>
        </w:rPr>
        <w:t>“road map” to peace</w:t>
      </w:r>
    </w:p>
    <w:p w14:paraId="229F29AD" w14:textId="77777777" w:rsidR="008D7655" w:rsidRDefault="008D7655">
      <w:pPr>
        <w:rPr>
          <w:rFonts w:ascii="Garamond" w:hAnsi="Garamond"/>
        </w:rPr>
        <w:sectPr w:rsidR="008D7655" w:rsidSect="008D7655">
          <w:type w:val="continuous"/>
          <w:pgSz w:w="12240" w:h="15839"/>
          <w:pgMar w:top="1008" w:right="1008" w:bottom="1008" w:left="1008" w:header="720" w:footer="720" w:gutter="0"/>
          <w:cols w:num="2" w:space="720"/>
        </w:sectPr>
      </w:pPr>
    </w:p>
    <w:p w14:paraId="69C31838" w14:textId="27311FD6" w:rsidR="00B31F50" w:rsidRPr="00C2274F" w:rsidRDefault="00B31F50">
      <w:pPr>
        <w:rPr>
          <w:rFonts w:ascii="Garamond" w:hAnsi="Garamond"/>
        </w:rPr>
      </w:pPr>
    </w:p>
    <w:p w14:paraId="196E5AFE" w14:textId="63531323" w:rsidR="00B31F50" w:rsidRDefault="00B31F50">
      <w:pPr>
        <w:rPr>
          <w:rFonts w:ascii="Garamond" w:hAnsi="Garamond"/>
        </w:rPr>
      </w:pPr>
    </w:p>
    <w:p w14:paraId="05120780" w14:textId="1FB66E8D" w:rsidR="008D7655" w:rsidRDefault="008D7655">
      <w:pPr>
        <w:rPr>
          <w:rFonts w:ascii="Garamond" w:hAnsi="Garamond"/>
        </w:rPr>
      </w:pPr>
    </w:p>
    <w:p w14:paraId="34BBE1C7" w14:textId="26D15EDE" w:rsidR="008D7655" w:rsidRDefault="008D7655">
      <w:pPr>
        <w:rPr>
          <w:rFonts w:ascii="Garamond" w:hAnsi="Garamond"/>
        </w:rPr>
      </w:pPr>
    </w:p>
    <w:p w14:paraId="493140BE" w14:textId="018D878D" w:rsidR="008D7655" w:rsidRDefault="008D7655">
      <w:pPr>
        <w:rPr>
          <w:rFonts w:ascii="Garamond" w:hAnsi="Garamond"/>
        </w:rPr>
      </w:pPr>
    </w:p>
    <w:p w14:paraId="2D95ED7D" w14:textId="6BC48FE7" w:rsidR="008D7655" w:rsidRDefault="008D7655">
      <w:pPr>
        <w:rPr>
          <w:rFonts w:ascii="Garamond" w:hAnsi="Garamond"/>
        </w:rPr>
      </w:pPr>
    </w:p>
    <w:p w14:paraId="6ED17ECC" w14:textId="75FA53AA" w:rsidR="008D7655" w:rsidRDefault="008D7655">
      <w:pPr>
        <w:rPr>
          <w:rFonts w:ascii="Garamond" w:hAnsi="Garamond"/>
        </w:rPr>
      </w:pPr>
    </w:p>
    <w:p w14:paraId="1F688ED4" w14:textId="093C2E6A" w:rsidR="008D7655" w:rsidRDefault="008D7655">
      <w:pPr>
        <w:rPr>
          <w:rFonts w:ascii="Garamond" w:hAnsi="Garamond"/>
        </w:rPr>
      </w:pPr>
    </w:p>
    <w:p w14:paraId="64CD525A" w14:textId="33DD293A" w:rsidR="008D7655" w:rsidRDefault="008D7655">
      <w:pPr>
        <w:rPr>
          <w:rFonts w:ascii="Garamond" w:hAnsi="Garamond"/>
        </w:rPr>
      </w:pPr>
    </w:p>
    <w:p w14:paraId="46836A71" w14:textId="3A9738C2" w:rsidR="008D7655" w:rsidRDefault="008D7655">
      <w:pPr>
        <w:rPr>
          <w:rFonts w:ascii="Garamond" w:hAnsi="Garamond"/>
        </w:rPr>
      </w:pPr>
    </w:p>
    <w:p w14:paraId="56693DCC" w14:textId="1E74945A" w:rsidR="008D7655" w:rsidRDefault="008D7655">
      <w:pPr>
        <w:rPr>
          <w:rFonts w:ascii="Garamond" w:hAnsi="Garamond"/>
        </w:rPr>
      </w:pPr>
    </w:p>
    <w:p w14:paraId="796C00FB" w14:textId="77777777" w:rsidR="008D7655" w:rsidRPr="00C2274F" w:rsidRDefault="008D7655">
      <w:pPr>
        <w:rPr>
          <w:rFonts w:ascii="Garamond" w:hAnsi="Garamond"/>
        </w:rPr>
      </w:pPr>
      <w:bookmarkStart w:id="0" w:name="_GoBack"/>
      <w:bookmarkEnd w:id="0"/>
    </w:p>
    <w:p w14:paraId="0BEBCDBE" w14:textId="77777777" w:rsidR="008D7655" w:rsidRPr="00C2274F" w:rsidRDefault="008D7655" w:rsidP="008D7655">
      <w:pPr>
        <w:jc w:val="center"/>
        <w:rPr>
          <w:rFonts w:ascii="Garamond" w:hAnsi="Garamond"/>
          <w:b/>
        </w:rPr>
      </w:pPr>
      <w:r w:rsidRPr="00C2274F">
        <w:rPr>
          <w:rFonts w:ascii="Garamond" w:hAnsi="Garamond"/>
          <w:b/>
        </w:rPr>
        <w:t xml:space="preserve">World History </w:t>
      </w:r>
    </w:p>
    <w:p w14:paraId="7040AF89" w14:textId="77777777" w:rsidR="008D7655" w:rsidRPr="00C2274F" w:rsidRDefault="008D7655" w:rsidP="008D7655">
      <w:pPr>
        <w:jc w:val="center"/>
        <w:rPr>
          <w:rFonts w:ascii="Garamond" w:hAnsi="Garamond"/>
        </w:rPr>
      </w:pPr>
      <w:r w:rsidRPr="00C2274F">
        <w:rPr>
          <w:rFonts w:ascii="Garamond" w:hAnsi="Garamond"/>
          <w:b/>
        </w:rPr>
        <w:t>Timeline of Events in the Arab-Israeli Conflict</w:t>
      </w:r>
    </w:p>
    <w:p w14:paraId="7C9B1FD7" w14:textId="77777777" w:rsidR="008D7655" w:rsidRPr="00C2274F" w:rsidRDefault="008D7655" w:rsidP="008D7655">
      <w:pPr>
        <w:rPr>
          <w:rFonts w:ascii="Garamond" w:hAnsi="Garamond"/>
        </w:rPr>
      </w:pPr>
      <w:r w:rsidRPr="00C2274F">
        <w:rPr>
          <w:rFonts w:ascii="Garamond" w:hAnsi="Garamond"/>
        </w:rPr>
        <w:t>Use notes and internet research to create a</w:t>
      </w:r>
      <w:r>
        <w:rPr>
          <w:rFonts w:ascii="Garamond" w:hAnsi="Garamond"/>
        </w:rPr>
        <w:t xml:space="preserve">n annotated </w:t>
      </w:r>
      <w:r w:rsidRPr="00C2274F">
        <w:rPr>
          <w:rFonts w:ascii="Garamond" w:hAnsi="Garamond"/>
        </w:rPr>
        <w:t>timeline of events in the Arab-Israeli Conflict</w:t>
      </w:r>
      <w:r>
        <w:rPr>
          <w:rFonts w:ascii="Garamond" w:hAnsi="Garamond"/>
        </w:rPr>
        <w:t>. Include dates, a brief description of the event, and an image as memory cue.</w:t>
      </w:r>
    </w:p>
    <w:p w14:paraId="66216BB8" w14:textId="77777777" w:rsidR="008D7655" w:rsidRPr="00C2274F" w:rsidRDefault="008D7655" w:rsidP="008D7655">
      <w:pPr>
        <w:rPr>
          <w:rFonts w:ascii="Garamond" w:hAnsi="Garamond"/>
        </w:rPr>
      </w:pPr>
    </w:p>
    <w:p w14:paraId="2B2E7259" w14:textId="77777777" w:rsidR="008D7655" w:rsidRPr="00C2274F" w:rsidRDefault="008D7655" w:rsidP="008D7655">
      <w:pPr>
        <w:rPr>
          <w:rFonts w:ascii="Garamond" w:hAnsi="Garamond"/>
        </w:rPr>
      </w:pPr>
      <w:r w:rsidRPr="00C2274F">
        <w:rPr>
          <w:rFonts w:ascii="Garamond" w:hAnsi="Garamond"/>
        </w:rPr>
        <w:t>Include the following events:</w:t>
      </w:r>
    </w:p>
    <w:p w14:paraId="2FE58784" w14:textId="77777777" w:rsidR="008D7655" w:rsidRDefault="008D7655" w:rsidP="008D7655">
      <w:pPr>
        <w:pStyle w:val="ListParagraph"/>
        <w:numPr>
          <w:ilvl w:val="0"/>
          <w:numId w:val="1"/>
        </w:numPr>
        <w:rPr>
          <w:rFonts w:ascii="Garamond" w:hAnsi="Garamond"/>
        </w:rPr>
        <w:sectPr w:rsidR="008D7655" w:rsidSect="008D7655">
          <w:type w:val="continuous"/>
          <w:pgSz w:w="12240" w:h="15839"/>
          <w:pgMar w:top="1008" w:right="1008" w:bottom="1008" w:left="1008" w:header="720" w:footer="720" w:gutter="0"/>
          <w:cols w:space="720"/>
        </w:sectPr>
      </w:pPr>
    </w:p>
    <w:p w14:paraId="138C9BDD" w14:textId="77777777" w:rsidR="008D7655" w:rsidRDefault="008D7655" w:rsidP="008D765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Sykes-Picot Agreement</w:t>
      </w:r>
    </w:p>
    <w:p w14:paraId="144416A6" w14:textId="77777777" w:rsidR="008D7655" w:rsidRDefault="008D7655" w:rsidP="008D765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Balfour Declaration</w:t>
      </w:r>
    </w:p>
    <w:p w14:paraId="13259BF9" w14:textId="77777777" w:rsidR="008D7655" w:rsidRDefault="008D7655" w:rsidP="008D765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The Holocaust</w:t>
      </w:r>
    </w:p>
    <w:p w14:paraId="24DD65BE" w14:textId="77777777" w:rsidR="008D7655" w:rsidRDefault="008D7655" w:rsidP="008D765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The UN Partition Plan</w:t>
      </w:r>
    </w:p>
    <w:p w14:paraId="5C94EC09" w14:textId="77777777" w:rsidR="008D7655" w:rsidRPr="00F27541" w:rsidRDefault="008D7655" w:rsidP="008D765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2274F">
        <w:rPr>
          <w:rFonts w:ascii="Garamond" w:hAnsi="Garamond"/>
        </w:rPr>
        <w:t>Birth of new state of Israel</w:t>
      </w:r>
    </w:p>
    <w:p w14:paraId="582FF015" w14:textId="77777777" w:rsidR="008D7655" w:rsidRPr="00C2274F" w:rsidRDefault="008D7655" w:rsidP="008D765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2274F">
        <w:rPr>
          <w:rFonts w:ascii="Garamond" w:hAnsi="Garamond"/>
        </w:rPr>
        <w:t>Suez Crisis</w:t>
      </w:r>
    </w:p>
    <w:p w14:paraId="421A352A" w14:textId="77777777" w:rsidR="008D7655" w:rsidRDefault="008D7655" w:rsidP="008D765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2274F">
        <w:rPr>
          <w:rFonts w:ascii="Garamond" w:hAnsi="Garamond"/>
        </w:rPr>
        <w:t>PLO formed</w:t>
      </w:r>
    </w:p>
    <w:p w14:paraId="02765671" w14:textId="77777777" w:rsidR="008D7655" w:rsidRDefault="008D7655" w:rsidP="008D765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Six-Day War</w:t>
      </w:r>
    </w:p>
    <w:p w14:paraId="10DED9C9" w14:textId="77777777" w:rsidR="008D7655" w:rsidRDefault="008D7655" w:rsidP="008D765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Yom Kippur War</w:t>
      </w:r>
    </w:p>
    <w:p w14:paraId="5055B85B" w14:textId="77777777" w:rsidR="008D7655" w:rsidRDefault="008D7655" w:rsidP="008D765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Sadat offers peace</w:t>
      </w:r>
    </w:p>
    <w:p w14:paraId="038E5EB8" w14:textId="77777777" w:rsidR="008D7655" w:rsidRPr="00C2274F" w:rsidRDefault="008D7655" w:rsidP="008D765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Camp David Accords</w:t>
      </w:r>
    </w:p>
    <w:p w14:paraId="07D45C4A" w14:textId="77777777" w:rsidR="008D7655" w:rsidRPr="00C2274F" w:rsidRDefault="008D7655" w:rsidP="008D765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2274F">
        <w:rPr>
          <w:rFonts w:ascii="Garamond" w:hAnsi="Garamond"/>
        </w:rPr>
        <w:t>Sadat assassinated</w:t>
      </w:r>
    </w:p>
    <w:p w14:paraId="78E53322" w14:textId="77777777" w:rsidR="008D7655" w:rsidRDefault="008D7655" w:rsidP="008D765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2274F">
        <w:rPr>
          <w:rFonts w:ascii="Garamond" w:hAnsi="Garamond"/>
        </w:rPr>
        <w:t>First intifada</w:t>
      </w:r>
    </w:p>
    <w:p w14:paraId="0BE79EA9" w14:textId="77777777" w:rsidR="008D7655" w:rsidRPr="00C2274F" w:rsidRDefault="008D7655" w:rsidP="008D765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Oslo Peace Accords</w:t>
      </w:r>
    </w:p>
    <w:p w14:paraId="4FBE5DE2" w14:textId="77777777" w:rsidR="008D7655" w:rsidRPr="00F27541" w:rsidRDefault="008D7655" w:rsidP="008D765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2274F">
        <w:rPr>
          <w:rFonts w:ascii="Garamond" w:hAnsi="Garamond"/>
        </w:rPr>
        <w:t>Rabin assassinated</w:t>
      </w:r>
    </w:p>
    <w:p w14:paraId="5524928C" w14:textId="77777777" w:rsidR="008D7655" w:rsidRDefault="008D7655" w:rsidP="008D765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2274F">
        <w:rPr>
          <w:rFonts w:ascii="Garamond" w:hAnsi="Garamond"/>
        </w:rPr>
        <w:t>Sharon visits the Temple Mount</w:t>
      </w:r>
    </w:p>
    <w:p w14:paraId="7716F0D4" w14:textId="77777777" w:rsidR="008D7655" w:rsidRPr="00C2274F" w:rsidRDefault="008D7655" w:rsidP="008D765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Second intifada</w:t>
      </w:r>
    </w:p>
    <w:p w14:paraId="4621EB67" w14:textId="77777777" w:rsidR="008D7655" w:rsidRPr="00C2274F" w:rsidRDefault="008D7655" w:rsidP="008D765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2274F">
        <w:rPr>
          <w:rFonts w:ascii="Garamond" w:hAnsi="Garamond"/>
        </w:rPr>
        <w:t>“road map” to peace</w:t>
      </w:r>
    </w:p>
    <w:p w14:paraId="1A7E8888" w14:textId="77777777" w:rsidR="008D7655" w:rsidRDefault="008D7655" w:rsidP="008D7655">
      <w:pPr>
        <w:jc w:val="center"/>
        <w:rPr>
          <w:rFonts w:ascii="Garamond" w:hAnsi="Garamond"/>
          <w:b/>
        </w:rPr>
        <w:sectPr w:rsidR="008D7655" w:rsidSect="008D7655">
          <w:type w:val="continuous"/>
          <w:pgSz w:w="12240" w:h="15839"/>
          <w:pgMar w:top="1008" w:right="1008" w:bottom="1008" w:left="1008" w:header="720" w:footer="720" w:gutter="0"/>
          <w:cols w:num="2" w:space="720"/>
        </w:sectPr>
      </w:pPr>
    </w:p>
    <w:p w14:paraId="0E564280" w14:textId="77777777" w:rsidR="008D7655" w:rsidRDefault="008D7655" w:rsidP="008D7655">
      <w:pPr>
        <w:jc w:val="center"/>
        <w:rPr>
          <w:rFonts w:ascii="Garamond" w:hAnsi="Garamond"/>
          <w:b/>
        </w:rPr>
      </w:pPr>
    </w:p>
    <w:p w14:paraId="4405E148" w14:textId="7D39257C" w:rsidR="008D7655" w:rsidRPr="008D7655" w:rsidRDefault="008D7655" w:rsidP="008D7655">
      <w:pPr>
        <w:rPr>
          <w:rFonts w:ascii="Garamond" w:hAnsi="Garamond"/>
        </w:rPr>
      </w:pPr>
    </w:p>
    <w:sectPr w:rsidR="008D7655" w:rsidRPr="008D7655" w:rsidSect="008D7655">
      <w:type w:val="continuous"/>
      <w:pgSz w:w="12240" w:h="15839"/>
      <w:pgMar w:top="1008" w:right="1008" w:bottom="1008" w:left="100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724"/>
    <w:multiLevelType w:val="hybridMultilevel"/>
    <w:tmpl w:val="3440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0MDQzsTQ3Mjc2NjVX0lEKTi0uzszPAykwrAUAB+VQmCwAAAA="/>
  </w:docVars>
  <w:rsids>
    <w:rsidRoot w:val="00B31F50"/>
    <w:rsid w:val="008D7655"/>
    <w:rsid w:val="00B31F50"/>
    <w:rsid w:val="00C2274F"/>
    <w:rsid w:val="00F275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A3D249"/>
  <w15:docId w15:val="{933204BD-2DA8-7F4D-B2AD-6E291EBB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F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Lumpkin County High School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Ariemma</dc:creator>
  <cp:keywords/>
  <cp:lastModifiedBy>Tripp, Caitlin</cp:lastModifiedBy>
  <cp:revision>4</cp:revision>
  <dcterms:created xsi:type="dcterms:W3CDTF">2011-05-12T21:08:00Z</dcterms:created>
  <dcterms:modified xsi:type="dcterms:W3CDTF">2019-05-19T14:20:00Z</dcterms:modified>
</cp:coreProperties>
</file>